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DC" w:rsidRDefault="005B18CF" w:rsidP="00A66B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4"/>
        </w:rPr>
        <w:t>A IMPORTÂ</w:t>
      </w:r>
      <w:r w:rsidR="00A52638">
        <w:rPr>
          <w:rFonts w:ascii="Times New Roman" w:hAnsi="Times New Roman" w:cs="Times New Roman"/>
          <w:b/>
          <w:sz w:val="28"/>
          <w:szCs w:val="24"/>
        </w:rPr>
        <w:t xml:space="preserve">NCIA DA </w:t>
      </w:r>
      <w:r w:rsidR="00A66BDC" w:rsidRPr="00197075">
        <w:rPr>
          <w:rFonts w:ascii="Times New Roman" w:hAnsi="Times New Roman" w:cs="Times New Roman"/>
          <w:b/>
          <w:sz w:val="28"/>
          <w:szCs w:val="24"/>
        </w:rPr>
        <w:t>MONITORIA EM INTRODUÇÃO À INFORMÁTICA</w:t>
      </w:r>
      <w:r w:rsidR="00A66BD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F590C">
        <w:rPr>
          <w:rFonts w:ascii="Times New Roman" w:hAnsi="Times New Roman" w:cs="Times New Roman"/>
          <w:b/>
          <w:sz w:val="28"/>
          <w:szCs w:val="24"/>
        </w:rPr>
        <w:t xml:space="preserve">COMO SUPORTE AOS DISCENTES DO CCA-UFPB </w:t>
      </w:r>
    </w:p>
    <w:p w:rsidR="00A66BDC" w:rsidRPr="00AA672A" w:rsidRDefault="00A66BDC" w:rsidP="008F590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72A">
        <w:rPr>
          <w:rFonts w:ascii="Times New Roman" w:hAnsi="Times New Roman" w:cs="Times New Roman"/>
          <w:sz w:val="24"/>
          <w:szCs w:val="24"/>
        </w:rPr>
        <w:t xml:space="preserve">Luíza Monteiro de Almeida¹, </w:t>
      </w:r>
      <w:r w:rsidRPr="00AA672A">
        <w:rPr>
          <w:rFonts w:ascii="Times New Roman" w:hAnsi="Times New Roman" w:cs="Times New Roman"/>
          <w:sz w:val="24"/>
          <w:szCs w:val="24"/>
          <w:lang w:eastAsia="pt-BR"/>
        </w:rPr>
        <w:t>Márcia Verônica Costa Miranda².</w:t>
      </w:r>
    </w:p>
    <w:p w:rsidR="008F590C" w:rsidRDefault="008F590C" w:rsidP="008F59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Monitora bolsista, CCA/</w:t>
      </w:r>
      <w:r w:rsidR="00C42EAF">
        <w:rPr>
          <w:rFonts w:ascii="Times New Roman" w:hAnsi="Times New Roman" w:cs="Times New Roman"/>
          <w:sz w:val="24"/>
          <w:szCs w:val="24"/>
        </w:rPr>
        <w:t>DCFS, Monitoria.</w:t>
      </w:r>
    </w:p>
    <w:p w:rsidR="00A66BDC" w:rsidRPr="00AA672A" w:rsidRDefault="008F590C" w:rsidP="008F59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Professora Orientadora, CCA/</w:t>
      </w:r>
      <w:r w:rsidR="00A66BDC" w:rsidRPr="00AA672A">
        <w:rPr>
          <w:rFonts w:ascii="Times New Roman" w:hAnsi="Times New Roman" w:cs="Times New Roman"/>
          <w:sz w:val="24"/>
          <w:szCs w:val="24"/>
        </w:rPr>
        <w:t>DCFS, Monitoria.</w:t>
      </w:r>
    </w:p>
    <w:bookmarkEnd w:id="0"/>
    <w:p w:rsidR="008F590C" w:rsidRDefault="008F590C" w:rsidP="00A66BD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BDC" w:rsidRPr="008F590C" w:rsidRDefault="00A66BDC" w:rsidP="005B18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90C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FB4470" w:rsidRPr="006C6FFC" w:rsidRDefault="00FB4470" w:rsidP="005B18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monitoria é um projeto </w:t>
      </w:r>
      <w:r w:rsidRPr="00134C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ensino e aprendizagem que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auxilia n</w:t>
      </w:r>
      <w:r w:rsidRPr="00134C23">
        <w:rPr>
          <w:rFonts w:ascii="Times New Roman" w:hAnsi="Times New Roman" w:cs="Times New Roman"/>
          <w:sz w:val="24"/>
          <w:szCs w:val="24"/>
          <w:shd w:val="clear" w:color="auto" w:fill="FFFFFF"/>
        </w:rPr>
        <w:t>a formação do aluno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dando suportes às aulas </w:t>
      </w:r>
      <w:r w:rsidRPr="00134C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graduação.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Cons</w:t>
      </w:r>
      <w:r w:rsidR="005B18CF">
        <w:rPr>
          <w:rFonts w:ascii="Times New Roman" w:hAnsi="Times New Roman" w:cs="Times New Roman"/>
          <w:sz w:val="24"/>
          <w:szCs w:val="24"/>
          <w:shd w:val="clear" w:color="auto" w:fill="FFFFFF"/>
        </w:rPr>
        <w:t>iderada uma forma de melhorament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do ensino</w:t>
      </w:r>
      <w:r w:rsidRPr="00134C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estabelecend</w:t>
      </w:r>
      <w:r w:rsidRPr="00134C23">
        <w:rPr>
          <w:rFonts w:ascii="Times New Roman" w:hAnsi="Times New Roman" w:cs="Times New Roman"/>
          <w:sz w:val="24"/>
          <w:szCs w:val="24"/>
          <w:shd w:val="clear" w:color="auto" w:fill="FFFFFF"/>
        </w:rPr>
        <w:t>o de novas práticas e experiências pedagógicas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Integra a teoria com e prática e </w:t>
      </w:r>
      <w:r w:rsidRPr="00134C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promove a cooperação mútua entre discente e docente e 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experiência com o p</w:t>
      </w:r>
      <w:r w:rsidRPr="00134C23">
        <w:rPr>
          <w:rFonts w:ascii="Times New Roman" w:hAnsi="Times New Roman" w:cs="Times New Roman"/>
          <w:sz w:val="24"/>
          <w:szCs w:val="24"/>
          <w:shd w:val="clear" w:color="auto" w:fill="FFFFFF"/>
        </w:rPr>
        <w:t>rofessor e suas atividades didáticas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É um projeto oferecido pela </w:t>
      </w:r>
      <w:r w:rsidRPr="006C6FFC">
        <w:rPr>
          <w:rFonts w:ascii="Times New Roman" w:hAnsi="Times New Roman" w:cs="Times New Roman"/>
          <w:sz w:val="24"/>
          <w:szCs w:val="24"/>
          <w:shd w:val="clear" w:color="auto" w:fill="FFFFFF"/>
        </w:rPr>
        <w:t>Pró Reitoria de Graduação da Universidade Federal da Paraíba. A disciplina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informática</w:t>
      </w:r>
      <w:r w:rsidRPr="006C6F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oferecida aos cursos de Zootecnia, 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gronomia,</w:t>
      </w:r>
      <w:r w:rsidRPr="006C6F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Medicina Veterinária,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Biologia e Química</w:t>
      </w:r>
      <w:r w:rsidRPr="006C6FFC">
        <w:rPr>
          <w:rFonts w:ascii="Times New Roman" w:hAnsi="Times New Roman" w:cs="Times New Roman"/>
          <w:sz w:val="24"/>
          <w:szCs w:val="24"/>
          <w:shd w:val="clear" w:color="auto" w:fill="FFFFFF"/>
        </w:rPr>
        <w:t>. O projeto tem o objetivo de melhorar o desempenho dos alunos na disciplina, aprofundando nos conteúdos, além de possibilitar ao monitor a experiência de iniciação à docência. Para ministrar as aulas utilizaram-se os computadores do Laboratório de Informática da Universidade, retroprojetor e o quadro branco. No decorrer das aulas de monitoria foram confeccionados exercícios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C6F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conforme</w:t>
      </w:r>
      <w:r w:rsidRPr="006C6F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conteúdos ministrados, havendo o acompanhamento das aulas e o auxílio à professora e aos alunos. Os percentuais 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aprovação variaram de 60 a 80%, mostrando eficiência do projeto de </w:t>
      </w:r>
      <w:r w:rsidRPr="006C6FFC">
        <w:rPr>
          <w:rFonts w:ascii="Times New Roman" w:hAnsi="Times New Roman" w:cs="Times New Roman"/>
          <w:sz w:val="24"/>
          <w:szCs w:val="24"/>
          <w:shd w:val="clear" w:color="auto" w:fill="FFFFFF"/>
        </w:rPr>
        <w:t>monitoria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imprescindível para o contingente dos alunos existentes no CCA. P</w:t>
      </w:r>
      <w:r w:rsidRPr="006C6FFC">
        <w:rPr>
          <w:rFonts w:ascii="Times New Roman" w:hAnsi="Times New Roman" w:cs="Times New Roman"/>
          <w:sz w:val="24"/>
          <w:szCs w:val="24"/>
          <w:shd w:val="clear" w:color="auto" w:fill="FFFFFF"/>
        </w:rPr>
        <w:t>ode-se concluir que o projeto de monitoria foi de grande importância no desempenho dos alunos, de forma que houve um aumento no percentual de aprovação, onde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C6F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além de servir como experiência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docência</w:t>
      </w:r>
      <w:r w:rsidRPr="006C6FFC">
        <w:rPr>
          <w:rFonts w:ascii="Times New Roman" w:hAnsi="Times New Roman" w:cs="Times New Roman"/>
          <w:sz w:val="24"/>
          <w:szCs w:val="24"/>
          <w:shd w:val="clear" w:color="auto" w:fill="FFFFFF"/>
        </w:rPr>
        <w:t>, ajudou a aperfeiçoar a metodologia de ensino da disciplina.</w:t>
      </w:r>
    </w:p>
    <w:p w:rsidR="00A66BDC" w:rsidRPr="0006602F" w:rsidRDefault="008F590C" w:rsidP="005B18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90C">
        <w:rPr>
          <w:rFonts w:ascii="Times New Roman" w:hAnsi="Times New Roman" w:cs="Times New Roman"/>
          <w:b/>
          <w:sz w:val="24"/>
          <w:szCs w:val="24"/>
        </w:rPr>
        <w:t>Palavras-</w:t>
      </w:r>
      <w:r w:rsidR="00A66BDC" w:rsidRPr="008F590C">
        <w:rPr>
          <w:rFonts w:ascii="Times New Roman" w:hAnsi="Times New Roman" w:cs="Times New Roman"/>
          <w:b/>
          <w:sz w:val="24"/>
          <w:szCs w:val="24"/>
        </w:rPr>
        <w:t>chave</w:t>
      </w:r>
      <w:r w:rsidR="00A66BDC">
        <w:rPr>
          <w:rFonts w:ascii="Times New Roman" w:hAnsi="Times New Roman" w:cs="Times New Roman"/>
          <w:sz w:val="24"/>
          <w:szCs w:val="24"/>
        </w:rPr>
        <w:t xml:space="preserve">: Monitoria, Informática, </w:t>
      </w:r>
      <w:r>
        <w:rPr>
          <w:rFonts w:ascii="Times New Roman" w:hAnsi="Times New Roman" w:cs="Times New Roman"/>
          <w:sz w:val="24"/>
          <w:szCs w:val="24"/>
        </w:rPr>
        <w:t>Educação.</w:t>
      </w:r>
    </w:p>
    <w:p w:rsidR="00A66BDC" w:rsidRPr="008F590C" w:rsidRDefault="00A66BDC" w:rsidP="005B18CF">
      <w:pPr>
        <w:pStyle w:val="PargrafodaLista"/>
        <w:numPr>
          <w:ilvl w:val="0"/>
          <w:numId w:val="1"/>
        </w:numPr>
        <w:tabs>
          <w:tab w:val="left" w:pos="28"/>
          <w:tab w:val="left" w:pos="142"/>
        </w:tabs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90C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A66BDC" w:rsidRDefault="00A66BDC" w:rsidP="005B18CF">
      <w:pPr>
        <w:pStyle w:val="SemEspaamento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6D3">
        <w:rPr>
          <w:rFonts w:ascii="Times New Roman" w:hAnsi="Times New Roman" w:cs="Times New Roman"/>
          <w:sz w:val="24"/>
          <w:szCs w:val="24"/>
        </w:rPr>
        <w:t>A monitoria é um serviço de apoio pedagógico oferecido aos alunos</w:t>
      </w:r>
      <w:r w:rsidR="00996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fim de</w:t>
      </w:r>
      <w:r w:rsidR="0099621C">
        <w:rPr>
          <w:rFonts w:ascii="Times New Roman" w:hAnsi="Times New Roman" w:cs="Times New Roman"/>
          <w:sz w:val="24"/>
          <w:szCs w:val="24"/>
        </w:rPr>
        <w:t xml:space="preserve"> </w:t>
      </w:r>
      <w:r w:rsidRPr="003356D3">
        <w:rPr>
          <w:rFonts w:ascii="Times New Roman" w:hAnsi="Times New Roman" w:cs="Times New Roman"/>
          <w:sz w:val="24"/>
          <w:szCs w:val="24"/>
        </w:rPr>
        <w:t>solucionar dificuldades em relação à matéria trabalhada em aula (Haag G.S., et al. 2007).</w:t>
      </w:r>
      <w:r>
        <w:rPr>
          <w:rFonts w:ascii="Times New Roman" w:hAnsi="Times New Roman" w:cs="Times New Roman"/>
          <w:sz w:val="24"/>
          <w:szCs w:val="24"/>
        </w:rPr>
        <w:t xml:space="preserve"> O projeto</w:t>
      </w:r>
      <w:r w:rsidRPr="003356D3">
        <w:rPr>
          <w:rFonts w:ascii="Times New Roman" w:hAnsi="Times New Roman" w:cs="Times New Roman"/>
          <w:sz w:val="24"/>
          <w:szCs w:val="24"/>
        </w:rPr>
        <w:t xml:space="preserve"> </w:t>
      </w:r>
      <w:r w:rsidR="0099621C">
        <w:rPr>
          <w:rFonts w:ascii="Times New Roman" w:hAnsi="Times New Roman" w:cs="Times New Roman"/>
          <w:sz w:val="24"/>
          <w:szCs w:val="24"/>
        </w:rPr>
        <w:t>de monitoria oferecido pela Pró-</w:t>
      </w:r>
      <w:r w:rsidRPr="003356D3">
        <w:rPr>
          <w:rFonts w:ascii="Times New Roman" w:hAnsi="Times New Roman" w:cs="Times New Roman"/>
          <w:sz w:val="24"/>
          <w:szCs w:val="24"/>
        </w:rPr>
        <w:t>Reitoria de Graduação da Universidade Federal da Paraíba é uma forma útil de troca de conhecimentos entre monitor e aluno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D114AB">
        <w:rPr>
          <w:rFonts w:ascii="Times New Roman" w:hAnsi="Times New Roman" w:cs="Times New Roman"/>
          <w:sz w:val="24"/>
          <w:szCs w:val="24"/>
        </w:rPr>
        <w:t xml:space="preserve">aprimoramento da </w:t>
      </w:r>
      <w:r w:rsidRPr="00D114AB">
        <w:rPr>
          <w:rFonts w:ascii="Times New Roman" w:hAnsi="Times New Roman" w:cs="Times New Roman"/>
          <w:sz w:val="24"/>
          <w:szCs w:val="24"/>
        </w:rPr>
        <w:lastRenderedPageBreak/>
        <w:t>qualidade de ensino da disciplina</w:t>
      </w:r>
      <w:r w:rsidRPr="003356D3">
        <w:rPr>
          <w:rFonts w:ascii="Times New Roman" w:hAnsi="Times New Roman" w:cs="Times New Roman"/>
          <w:sz w:val="24"/>
          <w:szCs w:val="24"/>
        </w:rPr>
        <w:t>, além de possibilitar ao monitor uma experiência como docente.</w:t>
      </w:r>
    </w:p>
    <w:p w:rsidR="00A66BDC" w:rsidRDefault="008A37BA" w:rsidP="005B18C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FFC">
        <w:rPr>
          <w:rFonts w:ascii="Times New Roman" w:hAnsi="Times New Roman" w:cs="Times New Roman"/>
          <w:sz w:val="24"/>
          <w:szCs w:val="24"/>
          <w:shd w:val="clear" w:color="auto" w:fill="FFFFFF"/>
        </w:rPr>
        <w:t>A disciplina é oferecida aos cursos de Zootecnia, 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gronomia,</w:t>
      </w:r>
      <w:r w:rsidRPr="006C6F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Medicina Veterinária,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Biologia e Química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621C">
        <w:rPr>
          <w:rFonts w:ascii="Times New Roman" w:hAnsi="Times New Roman" w:cs="Times New Roman"/>
          <w:sz w:val="24"/>
          <w:szCs w:val="24"/>
        </w:rPr>
        <w:t>S</w:t>
      </w:r>
      <w:r w:rsidR="00A66BDC">
        <w:rPr>
          <w:rFonts w:ascii="Times New Roman" w:hAnsi="Times New Roman" w:cs="Times New Roman"/>
          <w:sz w:val="24"/>
          <w:szCs w:val="24"/>
        </w:rPr>
        <w:t>ão disponibilizadas</w:t>
      </w:r>
      <w:r w:rsidR="004725E3">
        <w:rPr>
          <w:rFonts w:ascii="Times New Roman" w:hAnsi="Times New Roman" w:cs="Times New Roman"/>
          <w:sz w:val="24"/>
          <w:szCs w:val="24"/>
        </w:rPr>
        <w:t>,</w:t>
      </w:r>
      <w:r w:rsidR="00A66BDC">
        <w:rPr>
          <w:rFonts w:ascii="Times New Roman" w:hAnsi="Times New Roman" w:cs="Times New Roman"/>
          <w:sz w:val="24"/>
          <w:szCs w:val="24"/>
        </w:rPr>
        <w:t xml:space="preserve"> aproximadamente</w:t>
      </w:r>
      <w:r w:rsidR="004725E3">
        <w:rPr>
          <w:rFonts w:ascii="Times New Roman" w:hAnsi="Times New Roman" w:cs="Times New Roman"/>
          <w:sz w:val="24"/>
          <w:szCs w:val="24"/>
        </w:rPr>
        <w:t>,</w:t>
      </w:r>
      <w:r w:rsidR="00A66BDC">
        <w:rPr>
          <w:rFonts w:ascii="Times New Roman" w:hAnsi="Times New Roman" w:cs="Times New Roman"/>
          <w:sz w:val="24"/>
          <w:szCs w:val="24"/>
        </w:rPr>
        <w:t xml:space="preserve"> </w:t>
      </w:r>
      <w:r w:rsidR="0099621C">
        <w:rPr>
          <w:rFonts w:ascii="Times New Roman" w:hAnsi="Times New Roman" w:cs="Times New Roman"/>
          <w:sz w:val="24"/>
          <w:szCs w:val="24"/>
        </w:rPr>
        <w:t>50</w:t>
      </w:r>
      <w:r w:rsidR="00A66BDC">
        <w:rPr>
          <w:rFonts w:ascii="Times New Roman" w:hAnsi="Times New Roman" w:cs="Times New Roman"/>
          <w:sz w:val="24"/>
          <w:szCs w:val="24"/>
        </w:rPr>
        <w:t xml:space="preserve"> vagas</w:t>
      </w:r>
      <w:r w:rsidR="0099621C">
        <w:rPr>
          <w:rFonts w:ascii="Times New Roman" w:hAnsi="Times New Roman" w:cs="Times New Roman"/>
          <w:sz w:val="24"/>
          <w:szCs w:val="24"/>
        </w:rPr>
        <w:t xml:space="preserve"> </w:t>
      </w:r>
      <w:r w:rsidR="00A66BDC">
        <w:rPr>
          <w:rFonts w:ascii="Times New Roman" w:hAnsi="Times New Roman" w:cs="Times New Roman"/>
          <w:sz w:val="24"/>
          <w:szCs w:val="24"/>
        </w:rPr>
        <w:t>por turma. Essa disciplina</w:t>
      </w:r>
      <w:r w:rsidR="00A66BDC" w:rsidRPr="001D4B65">
        <w:rPr>
          <w:rFonts w:ascii="Times New Roman" w:hAnsi="Times New Roman" w:cs="Times New Roman"/>
          <w:sz w:val="24"/>
          <w:szCs w:val="24"/>
        </w:rPr>
        <w:t xml:space="preserve"> visa </w:t>
      </w:r>
      <w:r w:rsidR="00A66BDC">
        <w:rPr>
          <w:rFonts w:ascii="Times New Roman" w:hAnsi="Times New Roman" w:cs="Times New Roman"/>
          <w:sz w:val="24"/>
          <w:szCs w:val="24"/>
        </w:rPr>
        <w:t>os conhecimentos básicos em informática, para que o aluno possa se inserir no contexto tecnológico da universidade e consiga desenvolver as atividades acadêmicas.</w:t>
      </w:r>
    </w:p>
    <w:p w:rsidR="00A66BDC" w:rsidRDefault="00A66BDC" w:rsidP="005B18C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objetivos da monitoria são melhorar o desempenho dos alunos no decorrer da disciplina, bem como o aprofundamento no assunto e possibilitar ao monitor uma experiência de iniciação à docência. </w:t>
      </w:r>
    </w:p>
    <w:p w:rsidR="00A66BDC" w:rsidRPr="0099621C" w:rsidRDefault="005B18CF" w:rsidP="005B18C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MATERIAIS E MÉ</w:t>
      </w:r>
      <w:r w:rsidR="00A66BDC" w:rsidRPr="0099621C">
        <w:rPr>
          <w:rFonts w:ascii="Times New Roman" w:hAnsi="Times New Roman" w:cs="Times New Roman"/>
          <w:b/>
          <w:sz w:val="24"/>
          <w:szCs w:val="24"/>
        </w:rPr>
        <w:t>TODOS</w:t>
      </w:r>
    </w:p>
    <w:p w:rsidR="00A66BDC" w:rsidRDefault="00A66BDC" w:rsidP="005B18CF">
      <w:pPr>
        <w:pStyle w:val="Corpodetexto"/>
        <w:spacing w:line="360" w:lineRule="auto"/>
        <w:ind w:firstLine="708"/>
        <w:rPr>
          <w:szCs w:val="24"/>
        </w:rPr>
      </w:pPr>
      <w:r>
        <w:rPr>
          <w:szCs w:val="24"/>
        </w:rPr>
        <w:t xml:space="preserve">As aulas de monitoria aconteciam durante </w:t>
      </w:r>
      <w:r w:rsidR="00A52638">
        <w:rPr>
          <w:szCs w:val="24"/>
        </w:rPr>
        <w:t>doze</w:t>
      </w:r>
      <w:r>
        <w:rPr>
          <w:szCs w:val="24"/>
        </w:rPr>
        <w:t xml:space="preserve"> horas por semana, participando das aulas além de auxiliar os alunos em horários disponíveis. As aulas foram ministradas no </w:t>
      </w:r>
      <w:r w:rsidR="00A52638">
        <w:rPr>
          <w:szCs w:val="24"/>
        </w:rPr>
        <w:t>L</w:t>
      </w:r>
      <w:r>
        <w:rPr>
          <w:szCs w:val="24"/>
        </w:rPr>
        <w:t>a</w:t>
      </w:r>
      <w:r w:rsidR="00A52638">
        <w:rPr>
          <w:szCs w:val="24"/>
        </w:rPr>
        <w:t>boratório de I</w:t>
      </w:r>
      <w:r>
        <w:rPr>
          <w:szCs w:val="24"/>
        </w:rPr>
        <w:t>nformática do Centro de Ciências Agrárias, da Universidade Federal da Paraíba, Campus II.</w:t>
      </w:r>
    </w:p>
    <w:p w:rsidR="00A66BDC" w:rsidRDefault="0099621C" w:rsidP="005B18C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a execução do projeto, f</w:t>
      </w:r>
      <w:r w:rsidR="00A66BDC">
        <w:rPr>
          <w:rFonts w:ascii="Times New Roman" w:hAnsi="Times New Roman" w:cs="Times New Roman"/>
          <w:sz w:val="24"/>
          <w:szCs w:val="24"/>
        </w:rPr>
        <w:t>oram preparados exercícios</w:t>
      </w:r>
      <w:r>
        <w:rPr>
          <w:rFonts w:ascii="Times New Roman" w:hAnsi="Times New Roman" w:cs="Times New Roman"/>
          <w:sz w:val="24"/>
          <w:szCs w:val="24"/>
        </w:rPr>
        <w:t xml:space="preserve"> teóricos e práticos,</w:t>
      </w:r>
      <w:r w:rsidR="00A66BDC">
        <w:rPr>
          <w:rFonts w:ascii="Times New Roman" w:hAnsi="Times New Roman" w:cs="Times New Roman"/>
          <w:sz w:val="24"/>
          <w:szCs w:val="24"/>
        </w:rPr>
        <w:t xml:space="preserve"> com base nos assuntos ministrados em aulas, resolvidos juntamente com os alunos para facilitar o aprendizado</w:t>
      </w:r>
      <w:r w:rsidR="00536030">
        <w:rPr>
          <w:rFonts w:ascii="Times New Roman" w:hAnsi="Times New Roman" w:cs="Times New Roman"/>
          <w:sz w:val="24"/>
          <w:szCs w:val="24"/>
        </w:rPr>
        <w:t>, aprofundar</w:t>
      </w:r>
      <w:r w:rsidR="00C42EAF">
        <w:rPr>
          <w:rFonts w:ascii="Times New Roman" w:hAnsi="Times New Roman" w:cs="Times New Roman"/>
          <w:sz w:val="24"/>
          <w:szCs w:val="24"/>
        </w:rPr>
        <w:t xml:space="preserve"> e fixar</w:t>
      </w:r>
      <w:r w:rsidR="00536030">
        <w:rPr>
          <w:rFonts w:ascii="Times New Roman" w:hAnsi="Times New Roman" w:cs="Times New Roman"/>
          <w:sz w:val="24"/>
          <w:szCs w:val="24"/>
        </w:rPr>
        <w:t xml:space="preserve"> o assunto, e principalmente</w:t>
      </w:r>
      <w:r w:rsidR="004725E3">
        <w:rPr>
          <w:rFonts w:ascii="Times New Roman" w:hAnsi="Times New Roman" w:cs="Times New Roman"/>
          <w:sz w:val="24"/>
          <w:szCs w:val="24"/>
        </w:rPr>
        <w:t>,</w:t>
      </w:r>
      <w:r w:rsidR="00536030">
        <w:rPr>
          <w:rFonts w:ascii="Times New Roman" w:hAnsi="Times New Roman" w:cs="Times New Roman"/>
          <w:sz w:val="24"/>
          <w:szCs w:val="24"/>
        </w:rPr>
        <w:t xml:space="preserve"> esclarecer </w:t>
      </w:r>
      <w:r w:rsidR="00A66BDC">
        <w:rPr>
          <w:rFonts w:ascii="Times New Roman" w:hAnsi="Times New Roman" w:cs="Times New Roman"/>
          <w:sz w:val="24"/>
          <w:szCs w:val="24"/>
        </w:rPr>
        <w:t>as dúvidas. Para ministrar as aulas</w:t>
      </w:r>
      <w:r w:rsidR="00770887">
        <w:rPr>
          <w:rFonts w:ascii="Times New Roman" w:hAnsi="Times New Roman" w:cs="Times New Roman"/>
          <w:sz w:val="24"/>
          <w:szCs w:val="24"/>
        </w:rPr>
        <w:t>,</w:t>
      </w:r>
      <w:r w:rsidR="00A66BDC">
        <w:rPr>
          <w:rFonts w:ascii="Times New Roman" w:hAnsi="Times New Roman" w:cs="Times New Roman"/>
          <w:sz w:val="24"/>
          <w:szCs w:val="24"/>
        </w:rPr>
        <w:t xml:space="preserve"> utilizaram-se os computadores</w:t>
      </w:r>
      <w:r w:rsidR="00770887">
        <w:rPr>
          <w:rFonts w:ascii="Times New Roman" w:hAnsi="Times New Roman" w:cs="Times New Roman"/>
          <w:sz w:val="24"/>
          <w:szCs w:val="24"/>
        </w:rPr>
        <w:t xml:space="preserve"> do laboratório</w:t>
      </w:r>
      <w:r w:rsidR="00A66BDC">
        <w:rPr>
          <w:rFonts w:ascii="Times New Roman" w:hAnsi="Times New Roman" w:cs="Times New Roman"/>
          <w:sz w:val="24"/>
          <w:szCs w:val="24"/>
        </w:rPr>
        <w:t xml:space="preserve">, retroprojetor e o quadro branco, para que todos pudessem acompanhar </w:t>
      </w:r>
      <w:r w:rsidR="00C42EAF">
        <w:rPr>
          <w:rFonts w:ascii="Times New Roman" w:hAnsi="Times New Roman" w:cs="Times New Roman"/>
          <w:sz w:val="24"/>
          <w:szCs w:val="24"/>
        </w:rPr>
        <w:t>as revisões das aulas ministrad</w:t>
      </w:r>
      <w:r w:rsidR="005B18CF">
        <w:rPr>
          <w:rFonts w:ascii="Times New Roman" w:hAnsi="Times New Roman" w:cs="Times New Roman"/>
          <w:sz w:val="24"/>
          <w:szCs w:val="24"/>
        </w:rPr>
        <w:t>a</w:t>
      </w:r>
      <w:r w:rsidR="00C42EAF">
        <w:rPr>
          <w:rFonts w:ascii="Times New Roman" w:hAnsi="Times New Roman" w:cs="Times New Roman"/>
          <w:sz w:val="24"/>
          <w:szCs w:val="24"/>
        </w:rPr>
        <w:t xml:space="preserve">s pelo professor, e as etapas de resolução dos exercícios </w:t>
      </w:r>
      <w:r w:rsidR="00A66BDC">
        <w:rPr>
          <w:rFonts w:ascii="Times New Roman" w:hAnsi="Times New Roman" w:cs="Times New Roman"/>
          <w:sz w:val="24"/>
          <w:szCs w:val="24"/>
        </w:rPr>
        <w:t xml:space="preserve">utilizados nas aulas práticas. </w:t>
      </w:r>
    </w:p>
    <w:p w:rsidR="00A66BDC" w:rsidRDefault="00A66BDC" w:rsidP="005B18C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D97">
        <w:rPr>
          <w:rFonts w:ascii="Times New Roman" w:hAnsi="Times New Roman" w:cs="Times New Roman"/>
          <w:b/>
          <w:sz w:val="24"/>
          <w:szCs w:val="24"/>
        </w:rPr>
        <w:t>RESULTADOS E DISCUSSÃO</w:t>
      </w:r>
    </w:p>
    <w:p w:rsidR="00333E51" w:rsidRDefault="008869F3" w:rsidP="005B18C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Durante as aulas de monitoria foi observado grande participação dos alunos, que procuravam os monitores a fim de esclarecer dúvidas</w:t>
      </w:r>
      <w:r w:rsidR="002478A1">
        <w:rPr>
          <w:rFonts w:ascii="Times New Roman" w:hAnsi="Times New Roman" w:cs="Times New Roman"/>
          <w:sz w:val="24"/>
          <w:szCs w:val="24"/>
        </w:rPr>
        <w:t>. Ao</w:t>
      </w:r>
      <w:r>
        <w:rPr>
          <w:rFonts w:ascii="Times New Roman" w:hAnsi="Times New Roman" w:cs="Times New Roman"/>
          <w:sz w:val="24"/>
          <w:szCs w:val="24"/>
        </w:rPr>
        <w:t xml:space="preserve"> observar</w:t>
      </w:r>
      <w:r w:rsidR="002478A1">
        <w:rPr>
          <w:rFonts w:ascii="Times New Roman" w:hAnsi="Times New Roman" w:cs="Times New Roman"/>
          <w:sz w:val="24"/>
          <w:szCs w:val="24"/>
        </w:rPr>
        <w:t>, porém,</w:t>
      </w:r>
      <w:r>
        <w:rPr>
          <w:rFonts w:ascii="Times New Roman" w:hAnsi="Times New Roman" w:cs="Times New Roman"/>
          <w:sz w:val="24"/>
          <w:szCs w:val="24"/>
        </w:rPr>
        <w:t xml:space="preserve"> a lista de alunos matriculados na disciplina notou-se </w:t>
      </w:r>
      <w:r w:rsidR="002478A1">
        <w:rPr>
          <w:rFonts w:ascii="Times New Roman" w:hAnsi="Times New Roman" w:cs="Times New Roman"/>
          <w:sz w:val="24"/>
          <w:szCs w:val="24"/>
        </w:rPr>
        <w:t xml:space="preserve">que alguns alunos não eram frequentes na monitoria. </w:t>
      </w:r>
      <w:r w:rsidR="00333E51" w:rsidRPr="00333E51">
        <w:rPr>
          <w:rFonts w:ascii="Times New Roman" w:hAnsi="Times New Roman" w:cs="Times New Roman"/>
          <w:sz w:val="24"/>
        </w:rPr>
        <w:t>Com os resultados é possível verificar que a monitoria diminui as dificuldades encontradas em sala de aula. Segundo Faria et al (2004) a monitoria pode ser compreendida como uma atividade de apoio ao discente no processo de aprendizagem, por isso sua necessidade e importância.</w:t>
      </w:r>
    </w:p>
    <w:p w:rsidR="005B18CF" w:rsidRDefault="005B18CF" w:rsidP="005B18CF">
      <w:pPr>
        <w:spacing w:line="360" w:lineRule="auto"/>
        <w:ind w:firstLine="360"/>
        <w:jc w:val="both"/>
      </w:pPr>
    </w:p>
    <w:p w:rsidR="00A66BDC" w:rsidRDefault="00A66BDC" w:rsidP="005B18C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Gráfico 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Percentuais discentes aprovados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reprovados, e trancamentos da disciplina de Informática das turmas 201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.2 dos cursos de Agronomia, Zootecnia e Turmas 1 e 2 da Medicina Veterinária da UFPB.</w:t>
      </w:r>
    </w:p>
    <w:p w:rsidR="00A66BDC" w:rsidRDefault="00A66BDC" w:rsidP="005B18CF">
      <w:pPr>
        <w:tabs>
          <w:tab w:val="left" w:pos="1701"/>
          <w:tab w:val="left" w:pos="7655"/>
          <w:tab w:val="left" w:pos="7938"/>
          <w:tab w:val="left" w:pos="8222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FE7388B" wp14:editId="44712761">
            <wp:extent cx="4238625" cy="2809875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42EAF" w:rsidRDefault="00C42EAF" w:rsidP="005B18C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resultados obtidos no decorrer do projeto de monitoria no período 2012.2 na turma de Agronomia foi 50% dos alunos aprovados, 25% reprovados por não terem atingido a nota necessária, e 25% dos alunos trancaram a disciplina. A turma 2012.2 de Zootecnia obteve o resultado de 54% dos alunos aprovados, 19% reprovados e 27% dos alunos trancaram a disciplina. No período 2012.2 houve duas turmas de medicina veterinária, separadas em turma 1e turma 2. Na turma 1 68% dos alunos foram aprovados, 25% trancaram e apenas 7% reprovaram. A turma 2 obteve os resultados de 80% dos alunos aprovados, 20% de desistência e 0% reprovados.</w:t>
      </w:r>
    </w:p>
    <w:p w:rsidR="00A66BDC" w:rsidRDefault="00A66BDC" w:rsidP="005B18CF">
      <w:pPr>
        <w:tabs>
          <w:tab w:val="left" w:pos="1701"/>
          <w:tab w:val="left" w:pos="7655"/>
          <w:tab w:val="left" w:pos="7938"/>
          <w:tab w:val="left" w:pos="8222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Todas as turmas obtiveram 50% ou mais de índice de aprovação, demonstrando a importância da monitoria, já que é uma assistência aos alunos com dificuldades. Mesmo com os índices de reprovação e desistências, o </w:t>
      </w:r>
      <w:r w:rsidRPr="00582BE6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sultado obtido foi satisfatório. É perceptível a importância</w:t>
      </w:r>
      <w:r w:rsidR="005B18CF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o aluno participar e procurar a monitoria, pois </w:t>
      </w:r>
      <w:r w:rsidRPr="00582BE6">
        <w:rPr>
          <w:rFonts w:ascii="Times New Roman" w:hAnsi="Times New Roman" w:cs="Times New Roman"/>
          <w:sz w:val="24"/>
          <w:szCs w:val="24"/>
        </w:rPr>
        <w:t xml:space="preserve">ao se comparar o </w:t>
      </w:r>
      <w:r>
        <w:rPr>
          <w:rFonts w:ascii="Times New Roman" w:hAnsi="Times New Roman" w:cs="Times New Roman"/>
          <w:sz w:val="24"/>
          <w:szCs w:val="24"/>
        </w:rPr>
        <w:t>índice de reprovação com o de aprovação, é possívelvisualizar o bom desempenho daqueles que frequentavam a monitoria.</w:t>
      </w:r>
    </w:p>
    <w:p w:rsidR="005B18CF" w:rsidRDefault="005B18CF" w:rsidP="005B18C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De acordo com Schneider (2006) a monitoria contribui com o desenvolvimento pedagógico e auxilia os acadêmicos na compreensão e produção de conhecimento, sendo uma pratica de formação de ensino. Essa atividade exige ao monitor comprometimento e </w:t>
      </w:r>
      <w:r>
        <w:rPr>
          <w:rFonts w:ascii="Times New Roman" w:hAnsi="Times New Roman" w:cs="Times New Roman"/>
          <w:color w:val="000000"/>
          <w:sz w:val="24"/>
        </w:rPr>
        <w:lastRenderedPageBreak/>
        <w:t>responsabilidade, e permite-o melhorar sua metodologia de ensino a fim de transmitir o conteúdo com mais facilidade.</w:t>
      </w:r>
    </w:p>
    <w:p w:rsidR="00A66BDC" w:rsidRDefault="00A66BDC" w:rsidP="005B18C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Gráfico 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Percentuais discentes aprovados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reprovados, e trancamentos da disciplina de Informática da turma 2013.1 dos cursos de Agronomia, Zootecnia e Medicina Veterinária da UFPB.</w:t>
      </w:r>
    </w:p>
    <w:p w:rsidR="00A66BDC" w:rsidRDefault="00A66BDC" w:rsidP="005B18C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40089E2" wp14:editId="63B66E2E">
            <wp:extent cx="4351283" cy="2806262"/>
            <wp:effectExtent l="0" t="0" r="11430" b="1333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2EAF" w:rsidRPr="00D22D64" w:rsidRDefault="00154872" w:rsidP="005B18CF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período </w:t>
      </w:r>
      <w:r w:rsidR="00C42EAF">
        <w:rPr>
          <w:rFonts w:ascii="Times New Roman" w:hAnsi="Times New Roman" w:cs="Times New Roman"/>
          <w:sz w:val="24"/>
          <w:szCs w:val="24"/>
        </w:rPr>
        <w:t xml:space="preserve">2013.1, os resultados da turma da Agronomia foram mais satisfatórios, tendo atingido o percentual de 79% dos alunos aprovados, 17% reprovados e apenas 4% trancamentos ou desistências. A turma de zootecnia obteve resultados de 80% dos alunos aprovados, 12% reprovados e apenas 8% desistiram ou </w:t>
      </w:r>
      <w:r w:rsidR="00824B71">
        <w:rPr>
          <w:rFonts w:ascii="Times New Roman" w:hAnsi="Times New Roman" w:cs="Times New Roman"/>
          <w:sz w:val="24"/>
          <w:szCs w:val="24"/>
        </w:rPr>
        <w:t xml:space="preserve">trancaram </w:t>
      </w:r>
      <w:r w:rsidR="00C42EAF">
        <w:rPr>
          <w:rFonts w:ascii="Times New Roman" w:hAnsi="Times New Roman" w:cs="Times New Roman"/>
          <w:sz w:val="24"/>
          <w:szCs w:val="24"/>
        </w:rPr>
        <w:t>a disciplina</w:t>
      </w:r>
      <w:r w:rsidR="00824B71">
        <w:rPr>
          <w:rFonts w:ascii="Times New Roman" w:hAnsi="Times New Roman" w:cs="Times New Roman"/>
          <w:sz w:val="24"/>
          <w:szCs w:val="24"/>
        </w:rPr>
        <w:t xml:space="preserve">. </w:t>
      </w:r>
      <w:r w:rsidR="00C42EAF" w:rsidRPr="00D22D64">
        <w:rPr>
          <w:rFonts w:ascii="Times New Roman" w:hAnsi="Times New Roman" w:cs="Times New Roman"/>
          <w:bCs/>
          <w:color w:val="000000"/>
          <w:sz w:val="24"/>
          <w:szCs w:val="24"/>
        </w:rPr>
        <w:t>No período 2013.1,</w:t>
      </w:r>
      <w:r w:rsidR="00C42E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os resultados</w:t>
      </w:r>
      <w:r w:rsidR="00824B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42EAF">
        <w:rPr>
          <w:rFonts w:ascii="Times New Roman" w:hAnsi="Times New Roman" w:cs="Times New Roman"/>
          <w:bCs/>
          <w:color w:val="000000"/>
          <w:sz w:val="24"/>
          <w:szCs w:val="24"/>
        </w:rPr>
        <w:t>d</w:t>
      </w:r>
      <w:r w:rsidR="00C42EAF" w:rsidRPr="00D22D64">
        <w:rPr>
          <w:rFonts w:ascii="Times New Roman" w:hAnsi="Times New Roman" w:cs="Times New Roman"/>
          <w:bCs/>
          <w:color w:val="000000"/>
          <w:sz w:val="24"/>
          <w:szCs w:val="24"/>
        </w:rPr>
        <w:t>a turma de medicina veterinária</w:t>
      </w:r>
      <w:r w:rsidR="00C42E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foram 66% aprovados, 11% reprovados e 23% trancaram a disciplina ou desistiram.</w:t>
      </w:r>
    </w:p>
    <w:p w:rsidR="00A66BDC" w:rsidRDefault="00A66BDC" w:rsidP="005B18C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turmas do período 2013.1 apresentaram um aumento no índice de aprovação, com todas as turmas tendo obtido mais de 65% de aprovação, evidenciando uma melhoria na metodologia aplicada pelo monitor. Esses índices confirmam ainda mais a importância da monitoria, apresentando todos os índices de reprovação abaixo de 20%. A presença dos alunos nas aulas se mostra imprescindível, pois possibilita a interação entre monitor, aluno e professor, melhorando o convívio e facilitando as discussões de possíveis dúvidas. A conversa do monitor com o professor da disciplina também se mostra importante, pelo fato do monitor ter maior contato com os alunos, conhecer suas maiores dificuldades e poder repassa-las ao professor.</w:t>
      </w:r>
    </w:p>
    <w:p w:rsidR="00A66BDC" w:rsidRDefault="00A66BDC" w:rsidP="005B18C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comparação dos resultados obtidos nos períodos 2012.2 e 2013.1 nos permite avaliar de forma positiva a contribuição da monitoria para essa disciplina, com o passar do tempo foi possível aperfeiçoar a metodologia utilizada na monitoria de forma que os alunos fossem mais bem assistidos e conseguissem melhor desempenho.Apontando melhorias nos resultados da disciplina, diminuindo o percentual dos alunos reprovados e desistentes e aumentando o índice de aprovação. A diminuição do percentual de aprovados do curso de medicina veterinária</w:t>
      </w:r>
      <w:r w:rsidR="00824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pode ser explicada pelo desinteresse dos alunos em participar das monitorias, já que foi observada uma maior procura dos alunos do período 2012.2 em relação aos alunos do</w:t>
      </w:r>
      <w:r w:rsidR="00824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período</w:t>
      </w:r>
      <w:r w:rsidR="00824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2013.1.</w:t>
      </w:r>
    </w:p>
    <w:p w:rsidR="00A66BDC" w:rsidRPr="00033D0B" w:rsidRDefault="00A66BDC" w:rsidP="005B18C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D0B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A66BDC" w:rsidRDefault="00A66BDC" w:rsidP="005B18C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dos resultados obtidos dos índices de aprovações, é possível concluir que no decorrer do projeto, a monitoria teve contribuição no desempenho dos alunos, bem como aumentou os conhecimentos</w:t>
      </w:r>
      <w:r w:rsidR="00033D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teóricos e práticos do monitor, possibilitando-o a experiência com a docência e permitindo o melhoramento da sua metodologia de ensino.</w:t>
      </w:r>
      <w:r w:rsidR="00154872">
        <w:rPr>
          <w:rFonts w:ascii="Times New Roman" w:hAnsi="Times New Roman" w:cs="Times New Roman"/>
          <w:sz w:val="24"/>
          <w:szCs w:val="24"/>
        </w:rPr>
        <w:t xml:space="preserve"> Além disso, monitoria exigiu ao monitor atualizações e revisões sobre o assunto.</w:t>
      </w:r>
      <w:r w:rsidR="009C1D2F">
        <w:rPr>
          <w:rFonts w:ascii="Times New Roman" w:hAnsi="Times New Roman" w:cs="Times New Roman"/>
          <w:sz w:val="24"/>
          <w:szCs w:val="24"/>
        </w:rPr>
        <w:t xml:space="preserve"> </w:t>
      </w:r>
      <w:r w:rsidR="00154872">
        <w:rPr>
          <w:rFonts w:ascii="Times New Roman" w:hAnsi="Times New Roman" w:cs="Times New Roman"/>
          <w:sz w:val="24"/>
          <w:szCs w:val="24"/>
        </w:rPr>
        <w:t xml:space="preserve">Proporcionou, também, novos aprendizados e uma maior convivência com o professor da disciplina, na qual foi </w:t>
      </w:r>
      <w:r w:rsidR="00824B71">
        <w:rPr>
          <w:rFonts w:ascii="Times New Roman" w:hAnsi="Times New Roman" w:cs="Times New Roman"/>
          <w:sz w:val="24"/>
          <w:szCs w:val="24"/>
        </w:rPr>
        <w:t>possí</w:t>
      </w:r>
      <w:r w:rsidR="00154872">
        <w:rPr>
          <w:rFonts w:ascii="Times New Roman" w:hAnsi="Times New Roman" w:cs="Times New Roman"/>
          <w:sz w:val="24"/>
          <w:szCs w:val="24"/>
        </w:rPr>
        <w:t>vel conhecer a rotina, responsabilidades e as variadas metodologias de ensino do profissional.</w:t>
      </w:r>
    </w:p>
    <w:p w:rsidR="00A66BDC" w:rsidRPr="00033D0B" w:rsidRDefault="00A66BDC" w:rsidP="005B18C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D0B">
        <w:rPr>
          <w:rFonts w:ascii="Times New Roman" w:hAnsi="Times New Roman" w:cs="Times New Roman"/>
          <w:b/>
          <w:sz w:val="24"/>
          <w:szCs w:val="24"/>
        </w:rPr>
        <w:t>REFERENCIAS</w:t>
      </w:r>
    </w:p>
    <w:p w:rsidR="00824B71" w:rsidRDefault="00824B71" w:rsidP="00824B7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333E51">
        <w:rPr>
          <w:rFonts w:ascii="Times New Roman" w:hAnsi="Times New Roman" w:cs="Times New Roman"/>
          <w:color w:val="000000"/>
          <w:sz w:val="24"/>
        </w:rPr>
        <w:t xml:space="preserve">FARIA, J.; SCHNEIDER, M.S.P.S. </w:t>
      </w:r>
      <w:r w:rsidRPr="00333E51">
        <w:rPr>
          <w:rFonts w:ascii="Times New Roman" w:hAnsi="Times New Roman" w:cs="Times New Roman"/>
          <w:b/>
          <w:color w:val="000000"/>
          <w:sz w:val="24"/>
        </w:rPr>
        <w:t>Monitoria: uma abordagem ética</w:t>
      </w:r>
      <w:r w:rsidRPr="00333E51">
        <w:rPr>
          <w:rFonts w:ascii="Times New Roman" w:hAnsi="Times New Roman" w:cs="Times New Roman"/>
          <w:color w:val="000000"/>
          <w:sz w:val="24"/>
        </w:rPr>
        <w:t>. (2004 - mimeo).</w:t>
      </w:r>
    </w:p>
    <w:p w:rsidR="00A66BDC" w:rsidRDefault="00A66BDC" w:rsidP="005B18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HAAG, G.F.; SILVA, V.K.E.; MELO S.C.B.; et al</w:t>
      </w:r>
      <w:r w:rsidRPr="001F51A5">
        <w:rPr>
          <w:rFonts w:ascii="Times New Roman" w:hAnsi="Times New Roman" w:cs="Times New Roman"/>
          <w:sz w:val="24"/>
          <w:szCs w:val="24"/>
        </w:rPr>
        <w:t>.</w:t>
      </w:r>
      <w:r w:rsidRPr="003008FB">
        <w:rPr>
          <w:rFonts w:ascii="Times New Roman" w:hAnsi="Times New Roman" w:cs="Times New Roman"/>
          <w:sz w:val="24"/>
          <w:szCs w:val="24"/>
        </w:rPr>
        <w:t>Contribuições da monitoria no processo ensino-aprendizagem em enfermagem</w:t>
      </w:r>
      <w:r w:rsidRPr="001F51A5">
        <w:rPr>
          <w:rFonts w:ascii="Times New Roman" w:hAnsi="Times New Roman" w:cs="Times New Roman"/>
          <w:b/>
          <w:sz w:val="24"/>
          <w:szCs w:val="24"/>
        </w:rPr>
        <w:t>.</w:t>
      </w:r>
      <w:r w:rsidR="00161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8FB">
        <w:rPr>
          <w:rFonts w:ascii="Times New Roman" w:hAnsi="Times New Roman" w:cs="Times New Roman"/>
          <w:b/>
          <w:sz w:val="24"/>
          <w:szCs w:val="24"/>
        </w:rPr>
        <w:t>Revista Brasileira de Enfermagem São Leopoldo</w:t>
      </w:r>
      <w:r>
        <w:rPr>
          <w:rFonts w:ascii="Times New Roman" w:hAnsi="Times New Roman" w:cs="Times New Roman"/>
          <w:sz w:val="24"/>
          <w:szCs w:val="24"/>
        </w:rPr>
        <w:t>, RS. 2007.</w:t>
      </w:r>
    </w:p>
    <w:p w:rsidR="00650D39" w:rsidRPr="00536030" w:rsidRDefault="00161C50" w:rsidP="005B18C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36030">
        <w:rPr>
          <w:rFonts w:ascii="Times New Roman" w:hAnsi="Times New Roman" w:cs="Times New Roman"/>
          <w:sz w:val="24"/>
        </w:rPr>
        <w:t xml:space="preserve">LINS, L.F.; FERREIRA, L.M.C.; FERRAZ, L.V.; et al. A importancia da monitoria na formação acadêmica do monitor. </w:t>
      </w:r>
      <w:r w:rsidRPr="00536030">
        <w:rPr>
          <w:rFonts w:ascii="Times New Roman" w:hAnsi="Times New Roman" w:cs="Times New Roman"/>
          <w:b/>
          <w:sz w:val="24"/>
        </w:rPr>
        <w:t>Universidade Federal Rral de Pernambuco, Recife, PE.</w:t>
      </w:r>
    </w:p>
    <w:p w:rsidR="00E5640C" w:rsidRDefault="00E5640C" w:rsidP="005B18C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S</w:t>
      </w:r>
      <w:r w:rsidRPr="00E5640C">
        <w:rPr>
          <w:rFonts w:ascii="Times New Roman" w:hAnsi="Times New Roman" w:cs="Times New Roman"/>
          <w:color w:val="000000"/>
          <w:sz w:val="24"/>
        </w:rPr>
        <w:t xml:space="preserve">CHNEIDER, M.S.P.S. Monitoria: instrumento para trabalhar com a diversidade de conhecimento em sala de aula. </w:t>
      </w:r>
      <w:r w:rsidRPr="00E5640C">
        <w:rPr>
          <w:rFonts w:ascii="Times New Roman" w:hAnsi="Times New Roman" w:cs="Times New Roman"/>
          <w:b/>
          <w:color w:val="000000"/>
          <w:sz w:val="24"/>
        </w:rPr>
        <w:t>Revista Eletrônica Espaço Acadêmico</w:t>
      </w:r>
      <w:r w:rsidRPr="00E5640C">
        <w:rPr>
          <w:rFonts w:ascii="Times New Roman" w:hAnsi="Times New Roman" w:cs="Times New Roman"/>
          <w:color w:val="000000"/>
          <w:sz w:val="24"/>
        </w:rPr>
        <w:t>, v. Mensal, p.65, 2006.</w:t>
      </w:r>
    </w:p>
    <w:p w:rsidR="00E5640C" w:rsidRPr="00333E51" w:rsidRDefault="00E5640C" w:rsidP="00E5640C">
      <w:pPr>
        <w:spacing w:line="360" w:lineRule="auto"/>
        <w:rPr>
          <w:rFonts w:ascii="Times New Roman" w:hAnsi="Times New Roman" w:cs="Times New Roman"/>
          <w:sz w:val="24"/>
        </w:rPr>
      </w:pPr>
    </w:p>
    <w:sectPr w:rsidR="00E5640C" w:rsidRPr="00333E51" w:rsidSect="008869F3">
      <w:footerReference w:type="default" r:id="rId10"/>
      <w:pgSz w:w="11906" w:h="16838"/>
      <w:pgMar w:top="1701" w:right="1133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391" w:rsidRDefault="00F84391" w:rsidP="008869F3">
      <w:pPr>
        <w:spacing w:after="0" w:line="240" w:lineRule="auto"/>
      </w:pPr>
      <w:r>
        <w:separator/>
      </w:r>
    </w:p>
  </w:endnote>
  <w:endnote w:type="continuationSeparator" w:id="0">
    <w:p w:rsidR="00F84391" w:rsidRDefault="00F84391" w:rsidP="0088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9810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69F3" w:rsidRDefault="008869F3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A3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69F3" w:rsidRDefault="008869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391" w:rsidRDefault="00F84391" w:rsidP="008869F3">
      <w:pPr>
        <w:spacing w:after="0" w:line="240" w:lineRule="auto"/>
      </w:pPr>
      <w:r>
        <w:separator/>
      </w:r>
    </w:p>
  </w:footnote>
  <w:footnote w:type="continuationSeparator" w:id="0">
    <w:p w:rsidR="00F84391" w:rsidRDefault="00F84391" w:rsidP="00886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761B"/>
    <w:multiLevelType w:val="hybridMultilevel"/>
    <w:tmpl w:val="AEC09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BDC"/>
    <w:rsid w:val="00033D0B"/>
    <w:rsid w:val="00067A3C"/>
    <w:rsid w:val="00134C23"/>
    <w:rsid w:val="00154872"/>
    <w:rsid w:val="00161C50"/>
    <w:rsid w:val="002478A1"/>
    <w:rsid w:val="00333E51"/>
    <w:rsid w:val="004533D6"/>
    <w:rsid w:val="004725E3"/>
    <w:rsid w:val="00536030"/>
    <w:rsid w:val="005B18CF"/>
    <w:rsid w:val="00650D39"/>
    <w:rsid w:val="00770887"/>
    <w:rsid w:val="00824B71"/>
    <w:rsid w:val="008869F3"/>
    <w:rsid w:val="008A37BA"/>
    <w:rsid w:val="008A41B9"/>
    <w:rsid w:val="008B6CE2"/>
    <w:rsid w:val="008F590C"/>
    <w:rsid w:val="0099621C"/>
    <w:rsid w:val="009C1D2F"/>
    <w:rsid w:val="00A52638"/>
    <w:rsid w:val="00A66BDC"/>
    <w:rsid w:val="00A73D97"/>
    <w:rsid w:val="00B64B89"/>
    <w:rsid w:val="00C42EAF"/>
    <w:rsid w:val="00CD5BA6"/>
    <w:rsid w:val="00CF38ED"/>
    <w:rsid w:val="00E5640C"/>
    <w:rsid w:val="00E70565"/>
    <w:rsid w:val="00F84391"/>
    <w:rsid w:val="00FB4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B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BDC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A66B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B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A66BD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6BD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F59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F59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F590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59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590C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869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69F3"/>
  </w:style>
  <w:style w:type="paragraph" w:styleId="Rodap">
    <w:name w:val="footer"/>
    <w:basedOn w:val="Normal"/>
    <w:link w:val="RodapChar"/>
    <w:uiPriority w:val="99"/>
    <w:unhideWhenUsed/>
    <w:rsid w:val="008869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6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B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BDC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A66B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B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A66BD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6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2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Desempenho das turmas 2012.2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Aprovados</c:v>
          </c:tx>
          <c:invertIfNegative val="0"/>
          <c:cat>
            <c:strRef>
              <c:f>Sheet1!$B$1:$E$1</c:f>
              <c:strCache>
                <c:ptCount val="4"/>
                <c:pt idx="0">
                  <c:v>Agronomia</c:v>
                </c:pt>
                <c:pt idx="1">
                  <c:v>Zootecnia</c:v>
                </c:pt>
                <c:pt idx="2">
                  <c:v>Medicina Veterinária T1</c:v>
                </c:pt>
                <c:pt idx="3">
                  <c:v>Medicina Veterinária T2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50</c:v>
                </c:pt>
                <c:pt idx="1">
                  <c:v>54</c:v>
                </c:pt>
                <c:pt idx="2">
                  <c:v>68</c:v>
                </c:pt>
                <c:pt idx="3">
                  <c:v>80</c:v>
                </c:pt>
              </c:numCache>
            </c:numRef>
          </c:val>
        </c:ser>
        <c:ser>
          <c:idx val="1"/>
          <c:order val="1"/>
          <c:tx>
            <c:strRef>
              <c:f>Sheet1!$C$5</c:f>
              <c:strCache>
                <c:ptCount val="1"/>
                <c:pt idx="0">
                  <c:v>Reprovados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4"/>
                <c:pt idx="0">
                  <c:v>Agronomia</c:v>
                </c:pt>
                <c:pt idx="1">
                  <c:v>Zootecnia</c:v>
                </c:pt>
                <c:pt idx="2">
                  <c:v>Medicina Veterinária T1</c:v>
                </c:pt>
                <c:pt idx="3">
                  <c:v>Medicina Veterinária T2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25</c:v>
                </c:pt>
                <c:pt idx="1">
                  <c:v>19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Sheet1!$D$5</c:f>
              <c:strCache>
                <c:ptCount val="1"/>
                <c:pt idx="0">
                  <c:v>Desistencia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4"/>
                <c:pt idx="0">
                  <c:v>Agronomia</c:v>
                </c:pt>
                <c:pt idx="1">
                  <c:v>Zootecnia</c:v>
                </c:pt>
                <c:pt idx="2">
                  <c:v>Medicina Veterinária T1</c:v>
                </c:pt>
                <c:pt idx="3">
                  <c:v>Medicina Veterinária T2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25</c:v>
                </c:pt>
                <c:pt idx="1">
                  <c:v>27</c:v>
                </c:pt>
                <c:pt idx="2">
                  <c:v>25</c:v>
                </c:pt>
                <c:pt idx="3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138112"/>
        <c:axId val="114172672"/>
      </c:barChart>
      <c:catAx>
        <c:axId val="114138112"/>
        <c:scaling>
          <c:orientation val="minMax"/>
        </c:scaling>
        <c:delete val="0"/>
        <c:axPos val="b"/>
        <c:majorTickMark val="out"/>
        <c:minorTickMark val="none"/>
        <c:tickLblPos val="nextTo"/>
        <c:crossAx val="114172672"/>
        <c:crosses val="autoZero"/>
        <c:auto val="1"/>
        <c:lblAlgn val="ctr"/>
        <c:lblOffset val="100"/>
        <c:noMultiLvlLbl val="0"/>
      </c:catAx>
      <c:valAx>
        <c:axId val="114172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1381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Desempenho das turmas de Informática 2013.1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Sheet1!$A$8</c:f>
              <c:strCache>
                <c:ptCount val="1"/>
                <c:pt idx="0">
                  <c:v>Aprovados</c:v>
                </c:pt>
              </c:strCache>
            </c:strRef>
          </c:tx>
          <c:invertIfNegative val="0"/>
          <c:cat>
            <c:strRef>
              <c:f>Sheet1!$B$7:$D$7</c:f>
              <c:strCache>
                <c:ptCount val="3"/>
                <c:pt idx="0">
                  <c:v>Agronomia</c:v>
                </c:pt>
                <c:pt idx="1">
                  <c:v>Zootecnia</c:v>
                </c:pt>
                <c:pt idx="2">
                  <c:v>Medicina Veterinária </c:v>
                </c:pt>
              </c:strCache>
            </c:strRef>
          </c:cat>
          <c:val>
            <c:numRef>
              <c:f>Sheet1!$B$8:$D$8</c:f>
              <c:numCache>
                <c:formatCode>General</c:formatCode>
                <c:ptCount val="3"/>
                <c:pt idx="0">
                  <c:v>79</c:v>
                </c:pt>
                <c:pt idx="1">
                  <c:v>80</c:v>
                </c:pt>
                <c:pt idx="2">
                  <c:v>66</c:v>
                </c:pt>
              </c:numCache>
            </c:numRef>
          </c:val>
        </c:ser>
        <c:ser>
          <c:idx val="1"/>
          <c:order val="1"/>
          <c:tx>
            <c:strRef>
              <c:f>Sheet1!$A$9</c:f>
              <c:strCache>
                <c:ptCount val="1"/>
                <c:pt idx="0">
                  <c:v>Reprovados </c:v>
                </c:pt>
              </c:strCache>
            </c:strRef>
          </c:tx>
          <c:invertIfNegative val="0"/>
          <c:cat>
            <c:strRef>
              <c:f>Sheet1!$B$7:$D$7</c:f>
              <c:strCache>
                <c:ptCount val="3"/>
                <c:pt idx="0">
                  <c:v>Agronomia</c:v>
                </c:pt>
                <c:pt idx="1">
                  <c:v>Zootecnia</c:v>
                </c:pt>
                <c:pt idx="2">
                  <c:v>Medicina Veterinária </c:v>
                </c:pt>
              </c:strCache>
            </c:strRef>
          </c:cat>
          <c:val>
            <c:numRef>
              <c:f>Sheet1!$B$9:$D$9</c:f>
              <c:numCache>
                <c:formatCode>General</c:formatCode>
                <c:ptCount val="3"/>
                <c:pt idx="0">
                  <c:v>17</c:v>
                </c:pt>
                <c:pt idx="1">
                  <c:v>12</c:v>
                </c:pt>
                <c:pt idx="2">
                  <c:v>11</c:v>
                </c:pt>
              </c:numCache>
            </c:numRef>
          </c:val>
        </c:ser>
        <c:ser>
          <c:idx val="2"/>
          <c:order val="2"/>
          <c:tx>
            <c:strRef>
              <c:f>Sheet1!$A$10</c:f>
              <c:strCache>
                <c:ptCount val="1"/>
                <c:pt idx="0">
                  <c:v>Desistencia</c:v>
                </c:pt>
              </c:strCache>
            </c:strRef>
          </c:tx>
          <c:invertIfNegative val="0"/>
          <c:cat>
            <c:strRef>
              <c:f>Sheet1!$B$7:$D$7</c:f>
              <c:strCache>
                <c:ptCount val="3"/>
                <c:pt idx="0">
                  <c:v>Agronomia</c:v>
                </c:pt>
                <c:pt idx="1">
                  <c:v>Zootecnia</c:v>
                </c:pt>
                <c:pt idx="2">
                  <c:v>Medicina Veterinária </c:v>
                </c:pt>
              </c:strCache>
            </c:strRef>
          </c:cat>
          <c:val>
            <c:numRef>
              <c:f>Sheet1!$B$10:$D$10</c:f>
              <c:numCache>
                <c:formatCode>General</c:formatCode>
                <c:ptCount val="3"/>
                <c:pt idx="0">
                  <c:v>4</c:v>
                </c:pt>
                <c:pt idx="1">
                  <c:v>8</c:v>
                </c:pt>
                <c:pt idx="2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816512"/>
        <c:axId val="82083840"/>
      </c:barChart>
      <c:catAx>
        <c:axId val="136816512"/>
        <c:scaling>
          <c:orientation val="minMax"/>
        </c:scaling>
        <c:delete val="0"/>
        <c:axPos val="b"/>
        <c:majorTickMark val="out"/>
        <c:minorTickMark val="none"/>
        <c:tickLblPos val="nextTo"/>
        <c:crossAx val="82083840"/>
        <c:crosses val="autoZero"/>
        <c:auto val="1"/>
        <c:lblAlgn val="ctr"/>
        <c:lblOffset val="100"/>
        <c:noMultiLvlLbl val="0"/>
      </c:catAx>
      <c:valAx>
        <c:axId val="82083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8165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5</Pages>
  <Words>1431</Words>
  <Characters>7728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</cp:lastModifiedBy>
  <cp:revision>10</cp:revision>
  <dcterms:created xsi:type="dcterms:W3CDTF">2013-09-17T16:23:00Z</dcterms:created>
  <dcterms:modified xsi:type="dcterms:W3CDTF">2013-10-23T00:19:00Z</dcterms:modified>
</cp:coreProperties>
</file>